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Algemene Voorwaarden</w:t>
      </w:r>
    </w:p>
    <w:p w:rsidR="00000000" w:rsidDel="00000000" w:rsidP="00000000" w:rsidRDefault="00000000" w:rsidRPr="00000000" w14:paraId="00000002">
      <w:pPr>
        <w:rPr/>
      </w:pPr>
      <w:r w:rsidDel="00000000" w:rsidR="00000000" w:rsidRPr="00000000">
        <w:rPr>
          <w:rtl w:val="0"/>
        </w:rPr>
        <w:t xml:space="preserve">Artikel 1: Definities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deze voorwaarden wordt verstaan onder: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 Bedenktijd: de termijn waarbinnen de consument gebruik kan maken van zijn herroepingsrecht;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Inducoat : de rechtspersoon die producten en/of diensten op afstand aan consumenten aanbiedt, hierna te noemen Inducoat;</w:t>
      </w:r>
    </w:p>
    <w:p w:rsidR="00000000" w:rsidDel="00000000" w:rsidP="00000000" w:rsidRDefault="00000000" w:rsidRPr="00000000" w14:paraId="00000009">
      <w:pPr>
        <w:rPr/>
      </w:pPr>
      <w:r w:rsidDel="00000000" w:rsidR="00000000" w:rsidRPr="00000000">
        <w:rPr>
          <w:rtl w:val="0"/>
        </w:rPr>
        <w:t xml:space="preserve">Consument: de natuurlijke persoon die niet handelt in de uitoefening van beroep of bedrijf en een overeenkomst op afstand aangaat met Inducoat;</w:t>
      </w:r>
    </w:p>
    <w:p w:rsidR="00000000" w:rsidDel="00000000" w:rsidP="00000000" w:rsidRDefault="00000000" w:rsidRPr="00000000" w14:paraId="0000000A">
      <w:pPr>
        <w:rPr/>
      </w:pPr>
      <w:r w:rsidDel="00000000" w:rsidR="00000000" w:rsidRPr="00000000">
        <w:rPr>
          <w:rtl w:val="0"/>
        </w:rPr>
        <w:t xml:space="preserve">Dag: kalenderdag; </w:t>
      </w:r>
    </w:p>
    <w:p w:rsidR="00000000" w:rsidDel="00000000" w:rsidP="00000000" w:rsidRDefault="00000000" w:rsidRPr="00000000" w14:paraId="0000000B">
      <w:pPr>
        <w:rPr/>
      </w:pPr>
      <w:r w:rsidDel="00000000" w:rsidR="00000000" w:rsidRPr="00000000">
        <w:rPr>
          <w:rtl w:val="0"/>
        </w:rPr>
        <w:t xml:space="preserve">Duurovereenkomst: een overeenkomst op afstand met betrekking tot een reeks van producten en/of diensten, waarvan de leverings- en/of afnameverplichting in de tijd is gespreid; </w:t>
      </w:r>
    </w:p>
    <w:p w:rsidR="00000000" w:rsidDel="00000000" w:rsidP="00000000" w:rsidRDefault="00000000" w:rsidRPr="00000000" w14:paraId="0000000C">
      <w:pPr>
        <w:rPr/>
      </w:pPr>
      <w:r w:rsidDel="00000000" w:rsidR="00000000" w:rsidRPr="00000000">
        <w:rPr>
          <w:rtl w:val="0"/>
        </w:rPr>
        <w:t xml:space="preserve">Duurzame gegevensdrager: elk middel dat de consument of ondernemer in staat stelt om informatie die aan hem persoonlijk is gericht, op te slaan op een manier die toekomstige raadpleging en ongewijzigde reproductie van de opgeslagen informatie mogelijk maakt, zoals e-mail;</w:t>
      </w:r>
    </w:p>
    <w:p w:rsidR="00000000" w:rsidDel="00000000" w:rsidP="00000000" w:rsidRDefault="00000000" w:rsidRPr="00000000" w14:paraId="0000000D">
      <w:pPr>
        <w:rPr/>
      </w:pPr>
      <w:r w:rsidDel="00000000" w:rsidR="00000000" w:rsidRPr="00000000">
        <w:rPr>
          <w:rtl w:val="0"/>
        </w:rPr>
        <w:t xml:space="preserve">Herroepingsrecht: de mogelijkheid voor de consument om binnen de bedenktijd af te zien van de overeenkomst op afstand;  </w:t>
      </w:r>
    </w:p>
    <w:p w:rsidR="00000000" w:rsidDel="00000000" w:rsidP="00000000" w:rsidRDefault="00000000" w:rsidRPr="00000000" w14:paraId="0000000E">
      <w:pPr>
        <w:rPr/>
      </w:pPr>
      <w:r w:rsidDel="00000000" w:rsidR="00000000" w:rsidRPr="00000000">
        <w:rPr>
          <w:rtl w:val="0"/>
        </w:rPr>
        <w:t xml:space="preserve">Overeenkomst op afstand: een overeenkomst waarbij in het kader van een door Inducoat georganiseerd systeem voor verkoop op afstand van producten en/of diensten, tot en met het sluiten van de overeenkomst uitsluitend gebruik gemaakt wordt van één of meer technieken voor communicatie op afstand;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9. Techniek voor communicatie op afstand: middel dat kan worden gebruikt voor het sluiten van een overeenkomst, zonder dat consument en ondernemer gelijktijdig in dezelfde ruimte zijn samengekomen, zoals internet of telefoon.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Artikel 2: Identiteit van Inducoat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Inducoat.</w:t>
      </w:r>
    </w:p>
    <w:p w:rsidR="00000000" w:rsidDel="00000000" w:rsidP="00000000" w:rsidRDefault="00000000" w:rsidRPr="00000000" w14:paraId="00000015">
      <w:pPr>
        <w:rPr/>
      </w:pPr>
      <w:r w:rsidDel="00000000" w:rsidR="00000000" w:rsidRPr="00000000">
        <w:rPr>
          <w:rtl w:val="0"/>
        </w:rPr>
        <w:t xml:space="preserve">Spacelab 17</w:t>
      </w:r>
    </w:p>
    <w:p w:rsidR="00000000" w:rsidDel="00000000" w:rsidP="00000000" w:rsidRDefault="00000000" w:rsidRPr="00000000" w14:paraId="00000016">
      <w:pPr>
        <w:rPr/>
      </w:pPr>
      <w:r w:rsidDel="00000000" w:rsidR="00000000" w:rsidRPr="00000000">
        <w:rPr>
          <w:rtl w:val="0"/>
        </w:rPr>
        <w:t xml:space="preserve">3824 MR Amersfoort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Telefoonnummer: 033 456 2394</w:t>
      </w:r>
    </w:p>
    <w:p w:rsidR="00000000" w:rsidDel="00000000" w:rsidP="00000000" w:rsidRDefault="00000000" w:rsidRPr="00000000" w14:paraId="00000019">
      <w:pPr>
        <w:rPr/>
      </w:pPr>
      <w:r w:rsidDel="00000000" w:rsidR="00000000" w:rsidRPr="00000000">
        <w:rPr>
          <w:rtl w:val="0"/>
        </w:rPr>
        <w:t xml:space="preserve">E-mailadres: </w:t>
      </w:r>
      <w:hyperlink r:id="rId7">
        <w:r w:rsidDel="00000000" w:rsidR="00000000" w:rsidRPr="00000000">
          <w:rPr>
            <w:color w:val="1155cc"/>
            <w:u w:val="single"/>
            <w:rtl w:val="0"/>
          </w:rPr>
          <w:t xml:space="preserve">info@inducoat.nl</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KVK-nummger: 08059407</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Artikel 3: Toepasselijkheid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 Deze algemene voorwaarden zijn van toepassing op elk aanbod van Inducoat en op elke tot stand gekomen overeenkomst op afstand tussen ondernemer en consument.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 Voordat de overeenkomst op afstand wordt gesloten, wordt de tekst van deze algemene voorwaarden aan de consument beschikbaar gesteld. Indien dit redelijkerwijs niet mogelijk is, zal voordat de overeenkomst op afstand wordt gesloten, worden aangegeven dat de algemene voorwaarden bij Inducoat zijn in te zien en zij op verzoek van de consument zo spoedig mogelijk kosteloos worden toegezonden.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4. 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Artikel 4: Het aanbod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1. Indien een aanbod een beperkte geldigheidsduur heeft of onder voorwaarden geschiedt, wordt dit nadrukkelijk in het aanbod vermeld.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2. Het aanbod bevat een volledige en nauwkeurige omschrijving van de aangeboden producten en/of diensten. De beschrijving is voldoende gedetailleerd om een goede beoordeling van het aanbod door de consument mogelijk te maken. Als Inducoat gebruik maakt van afbeeldingen zijn deze een waarheidsgetrouwe weergave van de aangeboden producten en/of diensten. Kennelijke vergissingen of fouten in het aanbod binden Inducoat niet.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 Elk aanbod bevat zodanige informatie, dat voor de consument duidelijk is wat de rechten en verplichtingen zijn, die aan de aanvaarding van het aanbod zijn verbonden.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Artikel 5: De overeenkomst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1. De overeenkomst komt, onder voorbehoud van het bepaalde in lid 4, tot stand op het moment van aanvaarding door de consument van het aanbod en het voldoen aan de daarbij gestelde voorwaarden.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2. Indien de consument het aanbod langs elektronische weg heeft aanvaard, bevestigt Inducoat onverwijld langs elektronische weg de ontvangst van de aanvaarding van het aanbod. Zolang de ontvangst van deze aanvaarding niet is bevestigd, kan de consument de overeenkomst ontbinden.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3. Indien de overeenkomst elektronisch tot stand komt, treft Inducoat passende technische en organisatorische maatregelen ter beveiliging van de elektronische overdracht van data en zorgt hij voor een veilige webomgeving. Indien de consument elektronisch kan betalen, zal Inducoat daartoe passende veiligheidsmaatregelen in acht nemen.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4. Inducoat kan zich – binnen wettelijke kaders – op de hoogte stellen of de consument aan zijn betalingsverplichtingen kan voldoen, alsmede van al die feiten en factoren die van belang zijn voor een verantwoord aangaan van de overeenkomst op afstand. Indien Inducoat op grond van dit onderzoek goede gronden heeft om de overeenkomst niet aan te gaan, is hij gerechtigd gemotiveerd een bestelling of aanvraag te weigeren of aan de uitvoering bijzondere voorwaarden te verbinden.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5. Inducoat zal bij het product of dienst aan de consument de volgende informatie, schriftelijk of op zodanige wijze dat deze door de consument op een toegankelijke manier kan worden opgeslagen op een duurzame gegevensdrager, meesturen: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 de voorwaarden waaronder en de wijze waarop de consument van het herroepingsrecht gebruik kan maken, dan wel een duidelijke melding inzake het uitgesloten zijn van het herroepingsrecht;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B. de informatie over bestaande service na aankoop en garanties;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 de prijs met inbegrip van alle belastingen van het product of dienst; voor zover van toepassing de kosten van aflevering; en de wijze van betaling, aflevering of uitvoering van de overeenkomst op afstand;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 de vereisten voor opzegging van de overeenkomst indien de overeenkomst een duur heeft van meer dan één jaar of van onbepaalde duur is.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6. Indien Inducoat zich heeft verplicht tot het leveren van een reeks van producten of diensten is de bepaling in het vorige lid slechts van toepassing op de eerste levering.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Artikel 6a: Herroepingsrecht bij levering van producten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1. Bij de aankoop van producten heeft de consument de mogelijkheid de overeenkomst zonder opgave van redenen te ontbinden gedurende een bedenktijd van 14 dagen.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De in lid 1 genoemde bedenktijd gaat in op de dag nadat de consument, of een vooraf door de consument aangewezen derde, die niet de vervoerder is, het product heeft ontvangen, of:</w:t>
      </w:r>
    </w:p>
    <w:p w:rsidR="00000000" w:rsidDel="00000000" w:rsidP="00000000" w:rsidRDefault="00000000" w:rsidRPr="00000000" w14:paraId="00000049">
      <w:pPr>
        <w:rPr/>
      </w:pPr>
      <w:r w:rsidDel="00000000" w:rsidR="00000000" w:rsidRPr="00000000">
        <w:rPr>
          <w:rtl w:val="0"/>
        </w:rPr>
        <w:t xml:space="preserve">als de consument in eenzelfde bestelling meerdere producten heeft besteld: de dag waarop de consument, of een door hem aangewezen derde, het laatste product heeft ontvangen;</w:t>
      </w:r>
    </w:p>
    <w:p w:rsidR="00000000" w:rsidDel="00000000" w:rsidP="00000000" w:rsidRDefault="00000000" w:rsidRPr="00000000" w14:paraId="0000004A">
      <w:pPr>
        <w:rPr/>
      </w:pPr>
      <w:r w:rsidDel="00000000" w:rsidR="00000000" w:rsidRPr="00000000">
        <w:rPr>
          <w:rtl w:val="0"/>
        </w:rPr>
        <w:t xml:space="preserve">als de levering van een product bestaat uit verschillende zendingen of onderdelen: de dag waarop de consument, of een door hem aangewezen derde, de laatste zending of het laatste onderdeel heeft ontvangen;</w:t>
      </w:r>
    </w:p>
    <w:p w:rsidR="00000000" w:rsidDel="00000000" w:rsidP="00000000" w:rsidRDefault="00000000" w:rsidRPr="00000000" w14:paraId="0000004B">
      <w:pPr>
        <w:rPr/>
      </w:pPr>
      <w:r w:rsidDel="00000000" w:rsidR="00000000" w:rsidRPr="00000000">
        <w:rPr>
          <w:rtl w:val="0"/>
        </w:rPr>
        <w:t xml:space="preserve">bij overeenkomsten met regelmatige levering van producten gedurende een bepaalde periode: de dag waarop de consument, of een door hem aangewezen derde, het eerste product heeft ontvangen.</w:t>
      </w:r>
    </w:p>
    <w:p w:rsidR="00000000" w:rsidDel="00000000" w:rsidP="00000000" w:rsidRDefault="00000000" w:rsidRPr="00000000" w14:paraId="0000004C">
      <w:pPr>
        <w:rPr/>
      </w:pPr>
      <w:r w:rsidDel="00000000" w:rsidR="00000000" w:rsidRPr="00000000">
        <w:rPr>
          <w:rtl w:val="0"/>
        </w:rPr>
        <w:t xml:space="preserve">Tijdens deze termijn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Inducoat retourneren, conform de door Inducoat verstrekte redelijke en duidelijke instructies.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Artikel 6b: Herroepingsrecht bij levering van diensten</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 Bij levering van diensten heeft de consument de mogelijkheid de overeenkomst zonder opgave van redenen te ontbinden gedurende een bedenktijd van 14 dagen, ingaande op de dag die volgt op de dag dat de overeenkomst is aangegaan.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2. Om gebruik te maken van zijn herroepingsrecht, zal de consument zich richten naar de door Inducoat bij het aanbod en/of uiterlijk bij de levering ter zake verstrekte redelijke en duidelijke instructies.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Artikel 7: Uitoefening van het herroepingsrecht door de consument en kosten daarvan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Als de consument gebruik maakt van zijn herroepingsrecht, meldt hij dit binnen de bedenktermijn door middel van het modelformulier voor herroeping dat op de website staat of dat hem op verzoek wordt toegestuurd of op andere ondubbelzinnige wijze aan Inducoat.</w:t>
      </w:r>
    </w:p>
    <w:p w:rsidR="00000000" w:rsidDel="00000000" w:rsidP="00000000" w:rsidRDefault="00000000" w:rsidRPr="00000000" w14:paraId="00000057">
      <w:pPr>
        <w:rPr/>
      </w:pPr>
      <w:r w:rsidDel="00000000" w:rsidR="00000000" w:rsidRPr="00000000">
        <w:rPr>
          <w:rtl w:val="0"/>
        </w:rPr>
        <w:t xml:space="preserve">Zo snel mogelijk, maar binnen 14 dagen vanaf de dag volgend op de in lid 1 bedoelde melding, zendt de consument het product terug, of overhandigt hij dit aan (een gemachtigde van) Inducoat. Dit hoeft niet als Inducoat heeft aangeboden het product zelf af te halen. De consument heeft de terugzendtermijn in elk geval in acht genomen als hij het product terugzendt voordat de bedenktijd is verstreken.</w:t>
      </w:r>
    </w:p>
    <w:p w:rsidR="00000000" w:rsidDel="00000000" w:rsidP="00000000" w:rsidRDefault="00000000" w:rsidRPr="00000000" w14:paraId="00000058">
      <w:pPr>
        <w:rPr/>
      </w:pPr>
      <w:r w:rsidDel="00000000" w:rsidR="00000000" w:rsidRPr="00000000">
        <w:rPr>
          <w:rtl w:val="0"/>
        </w:rPr>
        <w:t xml:space="preserve">De consument zendt het product terug met alle geleverde toebehoren, indien redelijkerwijs mogelijk in originele staat en verpakking, en conform de door de ondernemer verstrekte redelijke en duidelijke instructies.</w:t>
      </w:r>
    </w:p>
    <w:p w:rsidR="00000000" w:rsidDel="00000000" w:rsidP="00000000" w:rsidRDefault="00000000" w:rsidRPr="00000000" w14:paraId="00000059">
      <w:pPr>
        <w:rPr/>
      </w:pPr>
      <w:r w:rsidDel="00000000" w:rsidR="00000000" w:rsidRPr="00000000">
        <w:rPr>
          <w:rtl w:val="0"/>
        </w:rPr>
        <w:t xml:space="preserve">Het risico en de bewijslast voor de juiste en tijdige uitoefening van het herroepingsrecht ligt bij de consument.</w:t>
      </w:r>
    </w:p>
    <w:p w:rsidR="00000000" w:rsidDel="00000000" w:rsidP="00000000" w:rsidRDefault="00000000" w:rsidRPr="00000000" w14:paraId="0000005A">
      <w:pPr>
        <w:rPr/>
      </w:pPr>
      <w:r w:rsidDel="00000000" w:rsidR="00000000" w:rsidRPr="00000000">
        <w:rPr>
          <w:rtl w:val="0"/>
        </w:rPr>
        <w:t xml:space="preserve">De consument draagt de rechtstreekse kosten van het terugzenden van het product. Als Inducoat niet heeft gemeld dat de consument deze kosten moet dragen of als Inducoat aangeeft de kosten zelf te dragen, hoeft de consument de kosten voor terugzending niet te dragen.</w:t>
      </w:r>
    </w:p>
    <w:p w:rsidR="00000000" w:rsidDel="00000000" w:rsidP="00000000" w:rsidRDefault="00000000" w:rsidRPr="00000000" w14:paraId="0000005B">
      <w:pPr>
        <w:rPr/>
      </w:pPr>
      <w:r w:rsidDel="00000000" w:rsidR="00000000" w:rsidRPr="00000000">
        <w:rPr>
          <w:rtl w:val="0"/>
        </w:rPr>
        <w:t xml:space="preserve">De consument draagt geen kosten voor de volledige of gedeeltelijke levering van niet op een materiële drager geleverde digitale inhoud, indien:</w:t>
      </w:r>
    </w:p>
    <w:p w:rsidR="00000000" w:rsidDel="00000000" w:rsidP="00000000" w:rsidRDefault="00000000" w:rsidRPr="00000000" w14:paraId="0000005C">
      <w:pPr>
        <w:rPr/>
      </w:pPr>
      <w:r w:rsidDel="00000000" w:rsidR="00000000" w:rsidRPr="00000000">
        <w:rPr>
          <w:rtl w:val="0"/>
        </w:rPr>
        <w:t xml:space="preserve">hij voorafgaand aan de levering ervan niet uitdrukkelijk heeft ingestemd met het beginnen van de nakoming van de overeenkomst voor het einde van de bedenktijd;</w:t>
      </w:r>
    </w:p>
    <w:p w:rsidR="00000000" w:rsidDel="00000000" w:rsidP="00000000" w:rsidRDefault="00000000" w:rsidRPr="00000000" w14:paraId="0000005D">
      <w:pPr>
        <w:rPr/>
      </w:pPr>
      <w:r w:rsidDel="00000000" w:rsidR="00000000" w:rsidRPr="00000000">
        <w:rPr>
          <w:rtl w:val="0"/>
        </w:rPr>
        <w:t xml:space="preserve">hij niet heeft erkend zijn herroepingsrecht te verliezen bij het verlenen van zijn toestemming; of</w:t>
      </w:r>
    </w:p>
    <w:p w:rsidR="00000000" w:rsidDel="00000000" w:rsidP="00000000" w:rsidRDefault="00000000" w:rsidRPr="00000000" w14:paraId="0000005E">
      <w:pPr>
        <w:rPr/>
      </w:pPr>
      <w:r w:rsidDel="00000000" w:rsidR="00000000" w:rsidRPr="00000000">
        <w:rPr>
          <w:rtl w:val="0"/>
        </w:rPr>
        <w:t xml:space="preserve">Inducoat heeft nagelaten deze verklaring van de consument te bevestigen.</w:t>
      </w:r>
    </w:p>
    <w:p w:rsidR="00000000" w:rsidDel="00000000" w:rsidP="00000000" w:rsidRDefault="00000000" w:rsidRPr="00000000" w14:paraId="0000005F">
      <w:pPr>
        <w:rPr/>
      </w:pPr>
      <w:r w:rsidDel="00000000" w:rsidR="00000000" w:rsidRPr="00000000">
        <w:rPr>
          <w:rtl w:val="0"/>
        </w:rPr>
        <w:t xml:space="preserve">Als de consument gebruik maakt van zijn herroepingsrecht, worden alle aanvullende overeenkomsten van rechtswege ontbonden.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Artikel 8: Verplichtingen van Inducoat bij herroeping</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Als Inducoat de melding van herroeping door de consument op elektronische wijze mogelijk maakt, stuurt hij na ontvangst van deze melding onverwijld een ontvangstbevestiging.</w:t>
      </w:r>
    </w:p>
    <w:p w:rsidR="00000000" w:rsidDel="00000000" w:rsidP="00000000" w:rsidRDefault="00000000" w:rsidRPr="00000000" w14:paraId="00000068">
      <w:pPr>
        <w:rPr/>
      </w:pPr>
      <w:r w:rsidDel="00000000" w:rsidR="00000000" w:rsidRPr="00000000">
        <w:rPr>
          <w:rtl w:val="0"/>
        </w:rPr>
        <w:t xml:space="preserve">Inducoat vergoedt alle betalingen van de consument, exclusief eventuele kosten voor het terugzenden van het product, onverwijld doch binnen 14 dagen volgend op de dag waarop de consument hem de herroeping meldt. Tenzij Inducoat aanbiedt het product zelf af te halen, mag hij wachten met terugbetalen tot hij het product heeft ontvangen of tot de consument aantoont dat hij het product heeft teruggezonden, naargelang welk tijdstip eerder valt.</w:t>
      </w:r>
    </w:p>
    <w:p w:rsidR="00000000" w:rsidDel="00000000" w:rsidP="00000000" w:rsidRDefault="00000000" w:rsidRPr="00000000" w14:paraId="00000069">
      <w:pPr>
        <w:rPr/>
      </w:pPr>
      <w:r w:rsidDel="00000000" w:rsidR="00000000" w:rsidRPr="00000000">
        <w:rPr>
          <w:rtl w:val="0"/>
        </w:rPr>
        <w:t xml:space="preserve">Inducoat gebruikt voor terugbetaling hetzelfde betaalmiddel dat de consument heeft gebruikt, tenzij de consument instemt met een andere methode. De terugbetaling is kosteloos voor de consument.</w:t>
      </w:r>
    </w:p>
    <w:p w:rsidR="00000000" w:rsidDel="00000000" w:rsidP="00000000" w:rsidRDefault="00000000" w:rsidRPr="00000000" w14:paraId="0000006A">
      <w:pPr>
        <w:rPr/>
      </w:pPr>
      <w:r w:rsidDel="00000000" w:rsidR="00000000" w:rsidRPr="00000000">
        <w:rPr>
          <w:rtl w:val="0"/>
        </w:rPr>
        <w:t xml:space="preserve">Als de consument heeft gekozen voor een duurdere methode van levering dan de goedkoopste standaardlevering, hoeft de ondernemer de bijkomende kosten voor de duurdere methode niet terug te betalen.</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Artikel 9: Uitsluiting herroepingsrecht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1. Inducoat kan de navolgende producten en diensten uitsluiten van het herroepingsrecht, maar alleen als Inducoat dit duidelijk bij het aanbod, althans tijdig voor het sluiten van de overeenkomst heeft vermeld.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2. Uitsluiting van het herroepingsrecht is slechts mogelijk voor producten: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 die door Inducoat tot stand zijn gebracht overeenkomstig specificaties van de consument;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b. die duidelijk persoonlijk van aard zijn;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c. verzegelde producten die om redeneren van gezondheidsbescherming of hygiëne niet geschikt zijn om te worden teruggezonden en waarvan de verzegeling na levering is verbroken;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d. die snel kunnen bederven of verouderen;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e. waarvan de prijs gebonden is aan schommelingen op de financiële markt waarop Inducoat geen invloed heeft;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f. voor losse kranten en tijdschriften met uitzondering van abonnementen hierop;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g. voor audio- en video-opnamen en computersoftware waarvan de consument de verzegeling heeft verbroken;</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producten die na levering door hun aard onherroepelijk vermengd zijn met andere producten;</w:t>
      </w:r>
    </w:p>
    <w:p w:rsidR="00000000" w:rsidDel="00000000" w:rsidP="00000000" w:rsidRDefault="00000000" w:rsidRPr="00000000" w14:paraId="00000081">
      <w:pPr>
        <w:rPr/>
      </w:pPr>
      <w:r w:rsidDel="00000000" w:rsidR="00000000" w:rsidRPr="00000000">
        <w:rPr>
          <w:rtl w:val="0"/>
        </w:rPr>
        <w:t xml:space="preserve">de levering van digitale inhoud anders dan op een materiële drager, maar alleen als:</w:t>
      </w:r>
    </w:p>
    <w:p w:rsidR="00000000" w:rsidDel="00000000" w:rsidP="00000000" w:rsidRDefault="00000000" w:rsidRPr="00000000" w14:paraId="00000082">
      <w:pPr>
        <w:rPr/>
      </w:pPr>
      <w:r w:rsidDel="00000000" w:rsidR="00000000" w:rsidRPr="00000000">
        <w:rPr>
          <w:rtl w:val="0"/>
        </w:rPr>
        <w:t xml:space="preserve">- de uitvoering is begonnen met uitdrukkelijke voorafgaande instemming van de consument; en</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 de consument heeft verklaard dat hij hiermee zijn herroepingsrecht verliest.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3. Uitsluiting van het herroepingsrecht is slechts mogelijk voor diensten: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a. betreffende logies, vervoer, restaurantbedrijf of vrijetijdsbesteding te verrichten op een bepaalde datum of tijdens een bepaalde periode;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b. waarvan de levering met uitdrukkelijke instemming van de consument is begonnen voordat de bedenktijd is verstreken; </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c. betreffende weddenschappen en loterijen.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Artikel 10: De prijs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1. Gedurende de in het aanbod vermelde geldigheidsduur worden de prijzen van de aangeboden producten en/of diensten niet verhoogd, behoudens prijswijzigingen als gevolg van veranderingen in BTW tarieven.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2. In afwijking van het vorige lid kan Inducoat producten of diensten waarvan de prijzen gebonden zijn aan schommelingen op de financiële markt en waar Inducoat geen invloed op heeft, met variabele prijzen aanbieden. Deze gebondenheid aan schommelingen en het feit dat eventueel vermelde prijzen richtprijzen zijn, worden bij het aanbod vermeld.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3. Prijsverhogingen binnen 3 maanden na de totstandkoming van de overeenkomst zijn alleen toegestaan indien zij het gevolg zijn van wettelijke regelingen of bepalingen.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4. Prijsverhogingen vanaf 3 maanden na de totstandkoming van de overeenkomst zijn alleen toegestaan indien Inducoat dit bedongen heeft en: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 deze het gevolg zijn van wettelijke regelingen of bepalingen; of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b. de consument de bevoegdheid heeft de overeenkomst op te zeggen tegen de dag waarop de prijsverhoging ingaat.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5. De in het aanbod van producten of diensten genoemde prijzen zijn inclusief BTW.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Artikel 11: Conformiteit en garantie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1. Inducoat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2. Een door Inducoat, fabrikant of importeur als garantie aangeboden regeling doet niets af aan de rechten en vorderingen die de consument ter zake van een tekortkoming in de nakoming van de verplichtingen van Inducoat jegens Inducoat kan doen gelden op grond van de wet en/of de overeenkomst op afstand.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Artikel 12: Levering en uitvoering</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1. Inducoat zal de grootst mogelijke zorgvuldigheid in acht nemen bij het in ontvangst nemen en bij de uitvoering van bestellingen van producten en bij de beoordeling van aanvragen tot verlening van diensten.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2. Als plaats van levering geldt het adres dat de consument aan het bedrijf kenbaar heeft gemaakt.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3. Met inachtneming van hetgeen hierover in artikel 4 van deze algemene voorwaarden is vermeld, zal het bedrijf geaccepteerde bestellingen met bekwame spoed doch uiterlijk binnen 14 dagen uitvoeren tenzij een langere leveringstermijn is afgesproken. Indien de bezorging vertraging ondervindt, of indien een bestelling niet dan wel slechts gedeeltelijk kan worden uitgevoerd, ontvangt de consument hiervan uiterlijk 14 dagen nadat hij de bestelling geplaatst heeft bericht. De consument heeft in dat geval het recht om de overeenkomst zonder kosten te ontbinden en recht op eventuele schadevergoeding.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4. In geval van ontbinding conform het vorige lid zal Inducoat het bedrag dat de consument betaald heeft zo spoedig mogelijk, doch uiterlijk binnen 14 dagen na ontbinding, terugbetalen.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5. Indien levering van een besteld product onmogelijk blijkt te zijn, zal Inducoat zich inspannen om een vervangend artikel beschikbaar te stellen. Uiterlijk bij de bezorging zal op duidelijke en begrijpelijke wijze worden gemeld dat een vervangend artikel wordt geleverd. Bij vervangende artikelen kan het herroepingsrecht niet worden uitgesloten. De kosten van retourzending zijn voor rekening van Inducoat.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6. Het risico van beschadiging en/of vermissing van producten berust tot het moment van bezorging aan de consument bij Inducoat, tenzij uitdrukkelijk anders is overeengekomen.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Artikel 13: Duurovereenkomsten: duur, opzegging en verlenging</w:t>
      </w:r>
    </w:p>
    <w:p w:rsidR="00000000" w:rsidDel="00000000" w:rsidP="00000000" w:rsidRDefault="00000000" w:rsidRPr="00000000" w14:paraId="000000B3">
      <w:pPr>
        <w:rPr/>
      </w:pPr>
      <w:r w:rsidDel="00000000" w:rsidR="00000000" w:rsidRPr="00000000">
        <w:rPr>
          <w:rtl w:val="0"/>
        </w:rPr>
        <w:t xml:space="preserve">Opzegging:</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De consument kan een overeenkomst die voor onbepaalde tijd is aangegaan en die strekt tot het geregeld afleveren van producten of diensten, te allen tijde opzeggen met inachtneming van daartoe overeengekomen opzeggingsregels en een opzegtermijn van ten hoogste één maand.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2. De consument kan een overeenkomst die voor bepaalde tijd is aangegaan en die strekt tot het geregeld afleveren van producten of diensten, te allen tijde tegen het einde van de bepaalde duur opzeggen met inachtneming van daartoe overeengekomen opzeggingsregels en een opzegtermijn van ten hoogste één maand.</w:t>
      </w:r>
    </w:p>
    <w:p w:rsidR="00000000" w:rsidDel="00000000" w:rsidP="00000000" w:rsidRDefault="00000000" w:rsidRPr="00000000" w14:paraId="000000B9">
      <w:pPr>
        <w:rPr/>
      </w:pPr>
      <w:r w:rsidDel="00000000" w:rsidR="00000000" w:rsidRPr="00000000">
        <w:rPr>
          <w:rtl w:val="0"/>
        </w:rPr>
        <w:t xml:space="preserve">De consument kan de in de vorige leden genoemde overeenkomsten:</w:t>
      </w:r>
    </w:p>
    <w:p w:rsidR="00000000" w:rsidDel="00000000" w:rsidP="00000000" w:rsidRDefault="00000000" w:rsidRPr="00000000" w14:paraId="000000BA">
      <w:pPr>
        <w:rPr/>
      </w:pPr>
      <w:r w:rsidDel="00000000" w:rsidR="00000000" w:rsidRPr="00000000">
        <w:rPr>
          <w:rtl w:val="0"/>
        </w:rPr>
        <w:t xml:space="preserve">te allen tijde opzeggen en niet beperkt worden tot opzegging op een bepaald tijdstip of in een bepaalde periode;</w:t>
      </w:r>
    </w:p>
    <w:p w:rsidR="00000000" w:rsidDel="00000000" w:rsidP="00000000" w:rsidRDefault="00000000" w:rsidRPr="00000000" w14:paraId="000000BB">
      <w:pPr>
        <w:rPr/>
      </w:pPr>
      <w:r w:rsidDel="00000000" w:rsidR="00000000" w:rsidRPr="00000000">
        <w:rPr>
          <w:rtl w:val="0"/>
        </w:rPr>
        <w:t xml:space="preserve">tenminste opzeggen op dezelfde wijze als zij door hem zijn aangegaan;</w:t>
      </w:r>
    </w:p>
    <w:p w:rsidR="00000000" w:rsidDel="00000000" w:rsidP="00000000" w:rsidRDefault="00000000" w:rsidRPr="00000000" w14:paraId="000000BC">
      <w:pPr>
        <w:rPr/>
      </w:pPr>
      <w:r w:rsidDel="00000000" w:rsidR="00000000" w:rsidRPr="00000000">
        <w:rPr>
          <w:rtl w:val="0"/>
        </w:rPr>
        <w:t xml:space="preserve">altijd opzeggen met dezelfde opzegtermijn als de ondernemer voor zichzelf heeft bedongen.</w:t>
      </w:r>
    </w:p>
    <w:p w:rsidR="00000000" w:rsidDel="00000000" w:rsidP="00000000" w:rsidRDefault="00000000" w:rsidRPr="00000000" w14:paraId="000000BD">
      <w:pPr>
        <w:rPr/>
      </w:pPr>
      <w:r w:rsidDel="00000000" w:rsidR="00000000" w:rsidRPr="00000000">
        <w:rPr>
          <w:rtl w:val="0"/>
        </w:rPr>
        <w:t xml:space="preserv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Verlenging:</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Een overeenkomst die voor bepaalde tijd is aangegaan en die strekt tot het geregeld afleveren van producten) of diensten, mag niet stilzwijgend worden verlengd of vernieuwd voor een bepaalde duur.</w:t>
      </w:r>
    </w:p>
    <w:p w:rsidR="00000000" w:rsidDel="00000000" w:rsidP="00000000" w:rsidRDefault="00000000" w:rsidRPr="00000000" w14:paraId="000000C2">
      <w:pPr>
        <w:rPr/>
      </w:pPr>
      <w:r w:rsidDel="00000000" w:rsidR="00000000" w:rsidRPr="00000000">
        <w:rPr>
          <w:rtl w:val="0"/>
        </w:rPr>
        <w:t xml:space="preserve">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000000" w:rsidDel="00000000" w:rsidP="00000000" w:rsidRDefault="00000000" w:rsidRPr="00000000" w14:paraId="000000C3">
      <w:pPr>
        <w:rPr/>
      </w:pPr>
      <w:r w:rsidDel="00000000" w:rsidR="00000000" w:rsidRPr="00000000">
        <w:rPr>
          <w:rtl w:val="0"/>
        </w:rPr>
        <w:t xml:space="preserve">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000000" w:rsidDel="00000000" w:rsidP="00000000" w:rsidRDefault="00000000" w:rsidRPr="00000000" w14:paraId="000000C4">
      <w:pPr>
        <w:rPr/>
      </w:pPr>
      <w:r w:rsidDel="00000000" w:rsidR="00000000" w:rsidRPr="00000000">
        <w:rPr>
          <w:rtl w:val="0"/>
        </w:rPr>
        <w:t xml:space="preserve">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000000" w:rsidDel="00000000" w:rsidP="00000000" w:rsidRDefault="00000000" w:rsidRPr="00000000" w14:paraId="000000C5">
      <w:pPr>
        <w:rPr/>
      </w:pPr>
      <w:r w:rsidDel="00000000" w:rsidR="00000000" w:rsidRPr="00000000">
        <w:rPr>
          <w:rtl w:val="0"/>
        </w:rPr>
        <w:t xml:space="preserve">Duur:</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Artikel 14: Betaling</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1. 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2. 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3. De consument heeft de plicht om onjuistheden in verstrekte of vermelde betaalgegevens onverwijld aan Inducoat te melden.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4. Indien de consument niet tijdig aan zijn betalingsverplichting(en) voldoet, is deze, nadat hij door Inducoat is gewezen op de te late betaling en Inducoat de consument een termijn van 14 dagen heeft gegund om alsnog aan zijn betalingsverplichtingen te voldoen, na het uitblijven van betaling binnen deze 14-dagen-termijn, over het nog verschuldigde bedrag de wettelijke rente verschuldigd en is Inducoat gerechtigd de door hem gemaakte buitengerechtelijke incassokosten in rekening te brengen. .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Artikel 15: Privacy</w:t>
      </w:r>
    </w:p>
    <w:p w:rsidR="00000000" w:rsidDel="00000000" w:rsidP="00000000" w:rsidRDefault="00000000" w:rsidRPr="00000000" w14:paraId="000000D4">
      <w:pPr>
        <w:rPr/>
      </w:pPr>
      <w:r w:rsidDel="00000000" w:rsidR="00000000" w:rsidRPr="00000000">
        <w:rPr>
          <w:rtl w:val="0"/>
        </w:rPr>
        <w:t xml:space="preserve">Met het aangaan van de overeenkomst en deze algemene voorwaarden verbindt u zich aan onze privacy policy die te vinden is op onze website.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Artikel 16: Klachtenregeling</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1. Inducoat beschikt over een voldoende bekend gemaakte klachtenprocedure en behandelt de klacht overeenkomstig deze klachtenprocedure.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2. Klachten over de uitvoering van de overeenkomst moeten binnen bekwame tijd, volledig en duidelijk omschreven worden ingediend bij Inducoat, nadat de consument de gebreken heeft geconstateerd.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3. Bij Inducoat ingediende klachten worden binnen een termijn van 14 dagen gerekend vanaf de datum van ontvangst beantwoord. Als een klacht een voorzienbaar langere verwerkingstijd vraagt, wordt door Inducoat binnen de termijn van 14 dagen geantwoord met een bericht van ontvangst en een indicatie wanneer de consument een meer uitvoerig antwoord kan verwachten.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Indien de klacht niet binnen een redelijke termijn dan wel binnen 3 maanden na het indienen van de klacht in onderling overleg kan worden opgelost ontstaat een geschil dat vatbaar is voor de geschillenregeling.</w:t>
      </w:r>
    </w:p>
    <w:p w:rsidR="00000000" w:rsidDel="00000000" w:rsidP="00000000" w:rsidRDefault="00000000" w:rsidRPr="00000000" w14:paraId="000000DF">
      <w:pPr>
        <w:rPr/>
      </w:pPr>
      <w:r w:rsidDel="00000000" w:rsidR="00000000" w:rsidRPr="00000000">
        <w:rPr>
          <w:rtl w:val="0"/>
        </w:rPr>
        <w:t xml:space="preserve">Artikel 17: Geschillen</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Op overeenkomsten tussen Inducoat en de consument waarop deze algemene voorwaarden betrekking hebben, is uitsluitend Nederlands recht van toepassing.</w:t>
      </w:r>
    </w:p>
    <w:p w:rsidR="00000000" w:rsidDel="00000000" w:rsidP="00000000" w:rsidRDefault="00000000" w:rsidRPr="00000000" w14:paraId="000000E2">
      <w:pPr>
        <w:rPr/>
      </w:pPr>
      <w:r w:rsidDel="00000000" w:rsidR="00000000" w:rsidRPr="00000000">
        <w:rPr>
          <w:rtl w:val="0"/>
        </w:rPr>
        <w:t xml:space="preserve">Geschillen tussen de consument en Inducoat over de totstandkoming of uitvoering van overeenkomsten met betrekking tot door Inducoat te leveren of geleverde producten en diensten, kunnen, met inachtneming van het hierna bepaalde, zowel door de consument als Inducoat worden voorgelegd aan de Geschillencommissie Webshop, Postbus 90600, 2509 LP te Den Haag (www.sgc.nl).</w:t>
      </w:r>
    </w:p>
    <w:p w:rsidR="00000000" w:rsidDel="00000000" w:rsidP="00000000" w:rsidRDefault="00000000" w:rsidRPr="00000000" w14:paraId="000000E3">
      <w:pPr>
        <w:rPr/>
      </w:pPr>
      <w:r w:rsidDel="00000000" w:rsidR="00000000" w:rsidRPr="00000000">
        <w:rPr>
          <w:rtl w:val="0"/>
        </w:rPr>
        <w:t xml:space="preserve">Een geschil wordt door de Geschillencommissie slechts in behandeling genomen, indien de consument zijn klacht eerst binnen bekwame tijd aan Inducoat heeft voorgelegd.</w:t>
      </w:r>
    </w:p>
    <w:p w:rsidR="00000000" w:rsidDel="00000000" w:rsidP="00000000" w:rsidRDefault="00000000" w:rsidRPr="00000000" w14:paraId="000000E4">
      <w:pPr>
        <w:rPr/>
      </w:pPr>
      <w:r w:rsidDel="00000000" w:rsidR="00000000" w:rsidRPr="00000000">
        <w:rPr>
          <w:rtl w:val="0"/>
        </w:rPr>
        <w:t xml:space="preserve">Uiterlijk twaalf maanden nadat het geschil is ontstaan dient het geschil schriftelijk bij de Geschillencommissie aanhangig te worden gemaakt.</w:t>
      </w:r>
    </w:p>
    <w:p w:rsidR="00000000" w:rsidDel="00000000" w:rsidP="00000000" w:rsidRDefault="00000000" w:rsidRPr="00000000" w14:paraId="000000E5">
      <w:pPr>
        <w:rPr/>
      </w:pPr>
      <w:r w:rsidDel="00000000" w:rsidR="00000000" w:rsidRPr="00000000">
        <w:rPr>
          <w:rtl w:val="0"/>
        </w:rPr>
        <w:t xml:space="preserve">Wanneer de consument een geschil wil voorleggen aan de Geschillencommissie, is Inducoat aan deze keuze gebonden. Wanneer Inducoat dat wil doen, zal de consument binnen vijf weken na een daartoe door Inducoat schriftelijk gedaan verzoek, schriftelijk dienen uit te spreken of hij zulks ook wenst dan wel het geschil wil laten behandelen door de daartoe bevoegde rechter. Verneemt Inducoat de keuze van de consument niet binnen de termijn van vijf weken, dan is Inducoat gerechtigd het geschil voor te leggen aan de bevoegde rechter.</w:t>
      </w:r>
    </w:p>
    <w:p w:rsidR="00000000" w:rsidDel="00000000" w:rsidP="00000000" w:rsidRDefault="00000000" w:rsidRPr="00000000" w14:paraId="000000E6">
      <w:pPr>
        <w:rPr/>
      </w:pPr>
      <w:r w:rsidDel="00000000" w:rsidR="00000000" w:rsidRPr="00000000">
        <w:rPr>
          <w:rtl w:val="0"/>
        </w:rPr>
        <w:t xml:space="preserve">De Geschillencommissie doet uitspraak onder de voorwaarden zoals deze zijn vastgesteld in het reglement van de Geschillencommissie (http://www.degeschillencommissie.nl/over-ons/de- commissies/2701/webshop). De beslissingen van de Geschillencommissie geschieden bij wege van bindend advies.</w:t>
      </w:r>
    </w:p>
    <w:p w:rsidR="00000000" w:rsidDel="00000000" w:rsidP="00000000" w:rsidRDefault="00000000" w:rsidRPr="00000000" w14:paraId="000000E7">
      <w:pPr>
        <w:rPr/>
      </w:pPr>
      <w:r w:rsidDel="00000000" w:rsidR="00000000" w:rsidRPr="00000000">
        <w:rPr>
          <w:rtl w:val="0"/>
        </w:rPr>
        <w:t xml:space="preserve">De Geschillencommissie zal een geschil niet behandelen of de behandeling staken, indien aan Inducoat surseance van betaling is verleend, deze in staat van faillissement is geraakt of zijn bedrijfsactiviteiten feitelijk heeft beëindigd, voordat een geschil door de commissie op de zitting is behandeld en een einduitspraak is gewezen.</w:t>
      </w:r>
    </w:p>
    <w:p w:rsidR="00000000" w:rsidDel="00000000" w:rsidP="00000000" w:rsidRDefault="00000000" w:rsidRPr="00000000" w14:paraId="000000E8">
      <w:pPr>
        <w:rPr/>
      </w:pPr>
      <w:r w:rsidDel="00000000" w:rsidR="00000000" w:rsidRPr="00000000">
        <w:rPr>
          <w:rtl w:val="0"/>
        </w:rPr>
        <w:t xml:space="preserve">Artikel 18: Aanvullende of afwijkende bepalingen</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inducoa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TgZxEHnuJjjh0QqTumgkadgwyw==">AMUW2mVgx05YzAkfJZkmIyJFNIIE6neZHvdjqa/gbQhSzyO1UHVswJzAl7UAnodX1nObKz2XXwLWZ5PfiyvOIXiXUK1lUzZv0XyUDCcsIEpj1r51efiYqxs=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